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0DD2" w14:textId="77777777" w:rsidR="007B0EA1" w:rsidRDefault="00C445D5">
      <w:pPr>
        <w:spacing w:line="440" w:lineRule="exact"/>
        <w:jc w:val="center"/>
        <w:rPr>
          <w:rFonts w:ascii="方正仿宋_GB18030" w:eastAsia="方正仿宋_GB18030" w:hAnsi="方正仿宋_GB18030" w:cs="方正仿宋_GB18030"/>
          <w:b/>
          <w:bCs/>
          <w:sz w:val="32"/>
          <w:szCs w:val="40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32"/>
          <w:szCs w:val="40"/>
        </w:rPr>
        <w:t>关于</w:t>
      </w:r>
      <w:r>
        <w:rPr>
          <w:rFonts w:ascii="方正仿宋_GB18030" w:eastAsia="方正仿宋_GB18030" w:hAnsi="方正仿宋_GB18030" w:cs="方正仿宋_GB18030" w:hint="eastAsia"/>
          <w:b/>
          <w:bCs/>
          <w:sz w:val="32"/>
          <w:szCs w:val="40"/>
        </w:rPr>
        <w:t>24</w:t>
      </w:r>
      <w:r>
        <w:rPr>
          <w:rFonts w:ascii="方正仿宋_GB18030" w:eastAsia="方正仿宋_GB18030" w:hAnsi="方正仿宋_GB18030" w:cs="方正仿宋_GB18030" w:hint="eastAsia"/>
          <w:b/>
          <w:bCs/>
          <w:sz w:val="32"/>
          <w:szCs w:val="40"/>
        </w:rPr>
        <w:t>级各班普通话水平测试的说明</w:t>
      </w:r>
    </w:p>
    <w:p w14:paraId="72C3884B" w14:textId="77777777" w:rsidR="007B0EA1" w:rsidRDefault="00C445D5">
      <w:pPr>
        <w:spacing w:line="520" w:lineRule="exact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 xml:space="preserve">   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根据上级语委总体考试安排，我校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24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级普通话水平测试安排时间已确定，为确保有序、有效开展测试，特将各班测试报到事宜说明如下：</w:t>
      </w:r>
    </w:p>
    <w:p w14:paraId="0DF156A0" w14:textId="77777777" w:rsidR="007B0EA1" w:rsidRDefault="00C445D5">
      <w:pPr>
        <w:numPr>
          <w:ilvl w:val="0"/>
          <w:numId w:val="1"/>
        </w:numPr>
        <w:spacing w:line="520" w:lineRule="exact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考试报到处</w:t>
      </w:r>
    </w:p>
    <w:p w14:paraId="24C0628D" w14:textId="77777777" w:rsidR="007B0EA1" w:rsidRDefault="00C445D5">
      <w:pPr>
        <w:spacing w:line="520" w:lineRule="exact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 xml:space="preserve">    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学校北区会议中心</w:t>
      </w:r>
    </w:p>
    <w:p w14:paraId="232EB400" w14:textId="77777777" w:rsidR="007B0EA1" w:rsidRDefault="00C445D5">
      <w:pPr>
        <w:numPr>
          <w:ilvl w:val="0"/>
          <w:numId w:val="1"/>
        </w:numPr>
        <w:spacing w:line="520" w:lineRule="exact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报到须知</w:t>
      </w:r>
    </w:p>
    <w:p w14:paraId="62000CE6" w14:textId="77777777" w:rsidR="007B0EA1" w:rsidRDefault="00C445D5">
      <w:pPr>
        <w:numPr>
          <w:ilvl w:val="0"/>
          <w:numId w:val="2"/>
        </w:num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务必带好两证：准考证、身份证</w:t>
      </w:r>
    </w:p>
    <w:p w14:paraId="3F4C1E30" w14:textId="77777777" w:rsidR="007B0EA1" w:rsidRDefault="00C445D5">
      <w:pPr>
        <w:numPr>
          <w:ilvl w:val="0"/>
          <w:numId w:val="2"/>
        </w:num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以班级为单位统一到会议中心报到</w:t>
      </w:r>
    </w:p>
    <w:p w14:paraId="49EBC27D" w14:textId="77777777" w:rsidR="007B0EA1" w:rsidRDefault="00C445D5">
      <w:pPr>
        <w:numPr>
          <w:ilvl w:val="0"/>
          <w:numId w:val="1"/>
        </w:numPr>
        <w:spacing w:line="520" w:lineRule="exact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考试时间</w:t>
      </w:r>
    </w:p>
    <w:p w14:paraId="36A840E5" w14:textId="77777777" w:rsidR="007B0EA1" w:rsidRDefault="00C445D5">
      <w:pPr>
        <w:numPr>
          <w:ilvl w:val="0"/>
          <w:numId w:val="3"/>
        </w:num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240</w:t>
      </w: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三年制高职各班：</w:t>
      </w:r>
    </w:p>
    <w:p w14:paraId="355A8B6F" w14:textId="77777777" w:rsidR="007B0EA1" w:rsidRDefault="00C445D5">
      <w:p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考试时间为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3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月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15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日（本周日），报到时间以准考证上的时间为准。</w:t>
      </w:r>
    </w:p>
    <w:p w14:paraId="648490F4" w14:textId="77777777" w:rsidR="007B0EA1" w:rsidRDefault="00C445D5">
      <w:pPr>
        <w:numPr>
          <w:ilvl w:val="0"/>
          <w:numId w:val="3"/>
        </w:num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 xml:space="preserve">241 </w:t>
      </w: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五年一贯制各班：</w:t>
      </w:r>
    </w:p>
    <w:p w14:paraId="00FFAD04" w14:textId="77777777" w:rsidR="007B0EA1" w:rsidRDefault="00C445D5">
      <w:pPr>
        <w:spacing w:line="520" w:lineRule="exact"/>
        <w:ind w:firstLineChars="100" w:firstLine="280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考试时间为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3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月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13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日（本周五），因当天有课，各班实际报到时间见下表</w:t>
      </w: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（准考证上的时间请忽略）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。</w:t>
      </w:r>
    </w:p>
    <w:p w14:paraId="134082B9" w14:textId="77777777" w:rsidR="007B0EA1" w:rsidRDefault="00C445D5">
      <w:pPr>
        <w:spacing w:line="520" w:lineRule="exact"/>
        <w:jc w:val="center"/>
        <w:rPr>
          <w:rFonts w:ascii="方正仿宋_GB18030" w:eastAsia="方正仿宋_GB18030" w:hAnsi="方正仿宋_GB18030" w:cs="方正仿宋_GB18030"/>
          <w:b/>
          <w:bCs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241</w:t>
      </w:r>
      <w:r>
        <w:rPr>
          <w:rFonts w:ascii="方正仿宋_GB18030" w:eastAsia="方正仿宋_GB18030" w:hAnsi="方正仿宋_GB18030" w:cs="方正仿宋_GB18030" w:hint="eastAsia"/>
          <w:b/>
          <w:bCs/>
          <w:sz w:val="28"/>
          <w:szCs w:val="36"/>
        </w:rPr>
        <w:t>五年一贯制各班普通话测试报到时间安排</w:t>
      </w:r>
    </w:p>
    <w:tbl>
      <w:tblPr>
        <w:tblpPr w:leftFromText="180" w:rightFromText="180" w:vertAnchor="text" w:horzAnchor="page" w:tblpX="1864" w:tblpY="150"/>
        <w:tblOverlap w:val="never"/>
        <w:tblW w:w="8208" w:type="dxa"/>
        <w:tblLayout w:type="fixed"/>
        <w:tblLook w:val="04A0" w:firstRow="1" w:lastRow="0" w:firstColumn="1" w:lastColumn="0" w:noHBand="0" w:noVBand="1"/>
      </w:tblPr>
      <w:tblGrid>
        <w:gridCol w:w="1108"/>
        <w:gridCol w:w="2393"/>
        <w:gridCol w:w="2250"/>
        <w:gridCol w:w="2457"/>
      </w:tblGrid>
      <w:tr w:rsidR="007B0EA1" w14:paraId="38FD4AC3" w14:textId="77777777">
        <w:trPr>
          <w:trHeight w:val="47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D8DF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93C37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77B91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24"/>
                <w:lang w:bidi="ar"/>
              </w:rPr>
              <w:t>报到时间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99554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7B0EA1" w14:paraId="4040144A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D77AB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26BB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CA66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8:15 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2FCB" w14:textId="77777777" w:rsidR="007B0EA1" w:rsidRDefault="00C445D5">
            <w:pPr>
              <w:widowControl/>
              <w:spacing w:line="440" w:lineRule="exact"/>
              <w:jc w:val="left"/>
              <w:textAlignment w:val="center"/>
              <w:rPr>
                <w:rFonts w:ascii="方正仿宋_GB18030" w:eastAsia="方正仿宋_GB18030" w:hAnsi="方正仿宋_GB18030" w:cs="方正仿宋_GB18030"/>
                <w:b/>
                <w:bCs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各班报到时间务必以此表时间为准！</w:t>
            </w:r>
          </w:p>
          <w:p w14:paraId="5B24EEE0" w14:textId="77777777" w:rsidR="007B0EA1" w:rsidRDefault="00C445D5">
            <w:pPr>
              <w:widowControl/>
              <w:spacing w:line="440" w:lineRule="exact"/>
              <w:jc w:val="left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准考证上的时间请忽略！</w:t>
            </w:r>
          </w:p>
        </w:tc>
      </w:tr>
      <w:tr w:rsidR="007B0EA1" w14:paraId="662C9CC4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EBB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E74E9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EF02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8:20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3528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09D6FFB6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762CA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2F68A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应用化工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FD50F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10:10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770F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06413099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BFA4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715F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数字化设计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07FD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10:15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42EC1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2A460BFE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DD98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DA2FD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分析检验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3FC0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12:20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B3371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4DA3B487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21E0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04821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分析检验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A814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12:30 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32CB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321B198F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5EFB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AA8F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数字化设计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BD6EE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13:00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CB19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4E61635E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CAF7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AF2B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E763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13:10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06BB5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4F5B37B4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5CB0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4F69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F0511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14:15 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E96B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B0EA1" w14:paraId="0BEB5553" w14:textId="77777777">
        <w:trPr>
          <w:trHeight w:val="4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48FA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F398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241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应用化工</w:t>
            </w: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46B0" w14:textId="77777777" w:rsidR="007B0EA1" w:rsidRDefault="00C445D5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/>
                <w:kern w:val="0"/>
                <w:sz w:val="24"/>
                <w:lang w:bidi="ar"/>
              </w:rPr>
              <w:t xml:space="preserve">14:20 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A2CC" w14:textId="77777777" w:rsidR="007B0EA1" w:rsidRDefault="007B0EA1">
            <w:pPr>
              <w:widowControl/>
              <w:spacing w:line="440" w:lineRule="exact"/>
              <w:jc w:val="center"/>
              <w:textAlignment w:val="center"/>
              <w:rPr>
                <w:rFonts w:ascii="方正仿宋_GB18030" w:eastAsia="方正仿宋_GB18030" w:hAnsi="方正仿宋_GB18030" w:cs="方正仿宋_GB1803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07D90B2" w14:textId="77777777" w:rsidR="007B0EA1" w:rsidRDefault="00C445D5">
      <w:pPr>
        <w:spacing w:line="520" w:lineRule="exact"/>
        <w:jc w:val="right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公共基础学院</w:t>
      </w:r>
    </w:p>
    <w:p w14:paraId="46C973F1" w14:textId="3A3C4746" w:rsidR="007B0EA1" w:rsidRDefault="00C445D5">
      <w:pPr>
        <w:spacing w:line="520" w:lineRule="exact"/>
        <w:jc w:val="right"/>
        <w:rPr>
          <w:rFonts w:ascii="方正仿宋_GB18030" w:eastAsia="方正仿宋_GB18030" w:hAnsi="方正仿宋_GB18030" w:cs="方正仿宋_GB18030"/>
          <w:sz w:val="28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20</w:t>
      </w:r>
      <w:r>
        <w:rPr>
          <w:rFonts w:ascii="方正仿宋_GB18030" w:eastAsia="方正仿宋_GB18030" w:hAnsi="方正仿宋_GB18030" w:cs="方正仿宋_GB18030"/>
          <w:sz w:val="28"/>
          <w:szCs w:val="36"/>
        </w:rPr>
        <w:t>2</w:t>
      </w:r>
      <w:r>
        <w:rPr>
          <w:rFonts w:ascii="方正仿宋_GB18030" w:eastAsia="方正仿宋_GB18030" w:hAnsi="方正仿宋_GB18030" w:cs="方正仿宋_GB18030" w:hint="eastAsia"/>
          <w:sz w:val="28"/>
          <w:szCs w:val="36"/>
        </w:rPr>
        <w:t>6.3.10</w:t>
      </w:r>
    </w:p>
    <w:sectPr w:rsidR="007B0EA1">
      <w:pgSz w:w="11906" w:h="16838"/>
      <w:pgMar w:top="1440" w:right="146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18030">
    <w:altName w:val="Microsoft YaHei"/>
    <w:charset w:val="86"/>
    <w:family w:val="auto"/>
    <w:pitch w:val="default"/>
    <w:sig w:usb0="00002A87" w:usb1="080E0000" w:usb2="00000010" w:usb3="00000000" w:csb0="000401FF" w:csb1="00000000"/>
    <w:embedRegular r:id="rId1" w:subsetted="1" w:fontKey="{F3287BFA-5A58-C340-8166-3A3EEB55EA4E}"/>
    <w:embedBold r:id="rId2" w:subsetted="1" w:fontKey="{D96037BC-8C9D-5046-885F-F4F4FA9DF27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7CD4"/>
    <w:multiLevelType w:val="singleLevel"/>
    <w:tmpl w:val="18417C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C93D9EE"/>
    <w:multiLevelType w:val="singleLevel"/>
    <w:tmpl w:val="2C93D9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403790B"/>
    <w:multiLevelType w:val="singleLevel"/>
    <w:tmpl w:val="7403790B"/>
    <w:lvl w:ilvl="0">
      <w:start w:val="1"/>
      <w:numFmt w:val="decimal"/>
      <w:suff w:val="space"/>
      <w:lvlText w:val="%1."/>
      <w:lvlJc w:val="left"/>
    </w:lvl>
  </w:abstractNum>
  <w:num w:numId="1" w16cid:durableId="149180436">
    <w:abstractNumId w:val="1"/>
  </w:num>
  <w:num w:numId="2" w16cid:durableId="2066298512">
    <w:abstractNumId w:val="2"/>
  </w:num>
  <w:num w:numId="3" w16cid:durableId="200018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17518F"/>
    <w:rsid w:val="007B0EA1"/>
    <w:rsid w:val="009A6F1B"/>
    <w:rsid w:val="00C445D5"/>
    <w:rsid w:val="00EC1753"/>
    <w:rsid w:val="05DB5808"/>
    <w:rsid w:val="09722ECD"/>
    <w:rsid w:val="12E835B3"/>
    <w:rsid w:val="16026F29"/>
    <w:rsid w:val="396E1053"/>
    <w:rsid w:val="3CD613E9"/>
    <w:rsid w:val="4DFC0584"/>
    <w:rsid w:val="5E14191A"/>
    <w:rsid w:val="73005B71"/>
    <w:rsid w:val="7750356B"/>
    <w:rsid w:val="7AA4209F"/>
    <w:rsid w:val="7F1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0C2965"/>
  <w15:docId w15:val="{D479064B-23E8-384A-AB22-D148FB87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于燕娜</dc:creator>
  <cp:lastModifiedBy>f7835</cp:lastModifiedBy>
  <cp:revision>3</cp:revision>
  <dcterms:created xsi:type="dcterms:W3CDTF">2026-03-11T08:36:00Z</dcterms:created>
  <dcterms:modified xsi:type="dcterms:W3CDTF">2026-03-11T08:38:00Z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48970408EFE5460AA7D058D8DFBB6728_11</vt:lpwstr>
  </property>
  <property fmtid="{D5CDD505-2E9C-101B-9397-08002B2CF9AE}" pid="4" name="KSOTemplateDocerSaveRecord">
    <vt:lpwstr>eyJoZGlkIjoiZGQxYmZkMjg1OWY3ZGU2MThhOGM4NTFjZjFlYjEwMDgiLCJ1c2VySWQiOiIzNzgyMDQ4MzgifQ==</vt:lpwstr>
  </property>
</Properties>
</file>